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3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364"/>
        <w:gridCol w:w="108"/>
        <w:gridCol w:w="28"/>
        <w:gridCol w:w="44"/>
        <w:gridCol w:w="2552"/>
        <w:gridCol w:w="98"/>
        <w:tblGridChange w:id="0">
          <w:tblGrid>
            <w:gridCol w:w="8364"/>
            <w:gridCol w:w="108"/>
            <w:gridCol w:w="28"/>
            <w:gridCol w:w="44"/>
            <w:gridCol w:w="2552"/>
            <w:gridCol w:w="98"/>
          </w:tblGrid>
        </w:tblGridChange>
      </w:tblGrid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STIX Two Text" w:cs="STIX Two Text" w:eastAsia="STIX Two Text" w:hAnsi="STIX Two Text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sz w:val="48"/>
                <w:szCs w:val="48"/>
                <w:rtl w:val="0"/>
              </w:rPr>
              <w:t xml:space="preserve">Ezequiel Gonzalez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STIX Two Text" w:cs="STIX Two Text" w:eastAsia="STIX Two Text" w:hAnsi="STIX Two Tex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Mar del Plata, Argentina• </w:t>
            </w:r>
            <w:hyperlink r:id="rId6">
              <w:r w:rsidDel="00000000" w:rsidR="00000000" w:rsidRPr="00000000">
                <w:rPr>
                  <w:rFonts w:ascii="STIX Two Text" w:cs="STIX Two Text" w:eastAsia="STIX Two Text" w:hAnsi="STIX Two Text"/>
                  <w:color w:val="1155cc"/>
                  <w:u w:val="single"/>
                  <w:rtl w:val="0"/>
                </w:rPr>
                <w:t xml:space="preserve">https://gonzalezportafolio.vercel.app/</w:t>
              </w:r>
            </w:hyperlink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 • +54 9 223 522 3906• ezegonza724@gmail.com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gridSpan w:val="6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STIX Two Text" w:cs="STIX Two Text" w:eastAsia="STIX Two Text" w:hAnsi="STIX Two Tex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STIX Two Text" w:cs="STIX Two Text" w:eastAsia="STIX Two Text" w:hAnsi="STIX Two Text"/>
                <w:i w:val="1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color w:val="0e0e0e"/>
                <w:sz w:val="21"/>
                <w:szCs w:val="21"/>
                <w:rtl w:val="0"/>
              </w:rPr>
              <w:t xml:space="preserve">Desarrollador Full Stack con 5 años de experiencia en el desarrollo de aplicaciones web e interactivas basadas en Inteligencia Artificial. Experto en la integración de modelos de IA en proyectos reales, optimizando procesos y mejorando la experiencia de usuario. Sólida trayectoria en frontend y backend, con enfoque en el diseño de soluciones escalables, innovadoras y de alto 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A">
            <w:pPr>
              <w:rPr>
                <w:rFonts w:ascii="STIX Two Text" w:cs="STIX Two Text" w:eastAsia="STIX Two Text" w:hAnsi="STIX Two Tex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ind w:left="0" w:firstLine="0"/>
              <w:rPr>
                <w:rFonts w:ascii="STIX Two Text" w:cs="STIX Two Text" w:eastAsia="STIX Two Text" w:hAnsi="STIX Two Tex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sz w:val="24"/>
                <w:szCs w:val="24"/>
                <w:rtl w:val="0"/>
              </w:rPr>
              <w:t xml:space="preserve">EXPERIENCIA PROFESIONAL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STIX Two Text" w:cs="STIX Two Text" w:eastAsia="STIX Two Text" w:hAnsi="STIX Two Tex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2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TIX Two Text" w:cs="STIX Two Text" w:eastAsia="STIX Two Text" w:hAnsi="STIX Two Tex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rtl w:val="0"/>
              </w:rPr>
              <w:t xml:space="preserve">DiTiero Empresa Digital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TIX Two Text" w:cs="STIX Two Text" w:eastAsia="STIX Two Text" w:hAnsi="STIX Two Tex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Lead FrontEnd Architect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STIX Two Text" w:cs="STIX Two Text" w:eastAsia="STIX Two Text" w:hAnsi="STIX Two Text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rtl w:val="0"/>
              </w:rPr>
              <w:t xml:space="preserve">Buenos Aires</w:t>
            </w: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rtl w:val="0"/>
              </w:rPr>
              <w:t xml:space="preserve">Argentina</w:t>
            </w:r>
            <w:r w:rsidDel="00000000" w:rsidR="00000000" w:rsidRPr="00000000">
              <w:rPr>
                <w:rFonts w:ascii="STIX Two Text" w:cs="STIX Two Text" w:eastAsia="STIX Two Text" w:hAnsi="STIX Two Text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25.1968503937013" w:right="0" w:firstLine="0"/>
              <w:jc w:val="right"/>
              <w:rPr>
                <w:rFonts w:ascii="STIX Two Text" w:cs="STIX Two Text" w:eastAsia="STIX Two Text" w:hAnsi="STIX Two Text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rtl w:val="0"/>
              </w:rPr>
              <w:t xml:space="preserve">Febrero 2020 </w:t>
            </w:r>
            <w:r w:rsidDel="00000000" w:rsidR="00000000" w:rsidRPr="00000000">
              <w:rPr>
                <w:rFonts w:ascii="STIX Two Text" w:cs="STIX Two Text" w:eastAsia="STIX Two Text" w:hAnsi="STIX Two Text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rtl w:val="0"/>
              </w:rPr>
              <w:t xml:space="preserve">Septiembre 2024</w:t>
            </w: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2258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spacing w:after="60" w:lineRule="auto"/>
              <w:ind w:left="641" w:right="851" w:hanging="357"/>
              <w:rPr>
                <w:rFonts w:ascii="STIX Two Text" w:cs="STIX Two Text" w:eastAsia="STIX Two Text" w:hAnsi="STIX Two Text"/>
                <w:color w:val="000000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Desarrollé una plataforma unificada de componentes y herramientas para los diferentes productos de la empresa para converger técnicamente y acelerar la entrega de producto.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spacing w:after="60" w:lineRule="auto"/>
              <w:ind w:left="641" w:right="851" w:hanging="357"/>
              <w:rPr>
                <w:rFonts w:ascii="STIX Two Text" w:cs="STIX Two Text" w:eastAsia="STIX Two Text" w:hAnsi="STIX Two Text"/>
                <w:color w:val="000000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Implementar prácticas de CI/CD para mejorar la eficiencia en la entrega de software, reduciendo errores y tiempos de entrega bajando los tiempos de despliegue más de un 80%.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spacing w:after="60" w:lineRule="auto"/>
              <w:ind w:left="641" w:right="851" w:hanging="357"/>
              <w:rPr>
                <w:rFonts w:ascii="STIX Two Text" w:cs="STIX Two Text" w:eastAsia="STIX Two Text" w:hAnsi="STIX Two Text"/>
                <w:u w:val="none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Lideré la mejora del rendimiento web de productos como Fotocasa e InfoJobs mentorizado con mejores prácticas, creando dashboards de DataDog y diseñando estrategias.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2"/>
              </w:numPr>
              <w:spacing w:after="60" w:lineRule="auto"/>
              <w:ind w:left="641" w:right="851" w:hanging="357"/>
              <w:rPr>
                <w:rFonts w:ascii="STIX Two Text" w:cs="STIX Two Text" w:eastAsia="STIX Two Text" w:hAnsi="STIX Two Text"/>
                <w:color w:val="000000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Construí la herramienta de gestión de cookies de forma transversal para todos los productos para cumplir con  las leyes de consentimiento de permisos de los usuarios.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2"/>
              </w:numPr>
              <w:spacing w:after="60" w:lineRule="auto"/>
              <w:ind w:left="641" w:right="851" w:hanging="357"/>
              <w:rPr>
                <w:rFonts w:ascii="STIX Two Text" w:cs="STIX Two Text" w:eastAsia="STIX Two Text" w:hAnsi="STIX Two Text"/>
                <w:u w:val="none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Aporté soluciones pioneras como usar Ship/Show/Ask como estrategia de trabajo en GitHub, el uso de Rust para acelerar las compilaciones, paralelizar trabajos en CI para el ahorro de tiempo y costes además de explorar soluciones en AWS para una mejorar escalabilidad.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E">
            <w:pPr>
              <w:rPr>
                <w:rFonts w:ascii="STIX Two Text" w:cs="STIX Two Text" w:eastAsia="STIX Two Text" w:hAnsi="STIX Two Tex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4">
            <w:pPr>
              <w:rPr>
                <w:rFonts w:ascii="STIX Two Text" w:cs="STIX Two Text" w:eastAsia="STIX Two Text" w:hAnsi="STIX Two Text"/>
                <w:b w:val="1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rtl w:val="0"/>
              </w:rPr>
              <w:t xml:space="preserve">Agencia Ocho</w:t>
            </w:r>
          </w:p>
          <w:p w:rsidR="00000000" w:rsidDel="00000000" w:rsidP="00000000" w:rsidRDefault="00000000" w:rsidRPr="00000000" w14:paraId="00000045">
            <w:pPr>
              <w:rPr>
                <w:rFonts w:ascii="STIX Two Text" w:cs="STIX Two Text" w:eastAsia="STIX Two Text" w:hAnsi="STIX Two Text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Desarrollador FullStack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7">
            <w:pPr>
              <w:jc w:val="right"/>
              <w:rPr>
                <w:rFonts w:ascii="STIX Two Text" w:cs="STIX Two Text" w:eastAsia="STIX Two Text" w:hAnsi="STIX Two Text"/>
                <w:b w:val="1"/>
                <w:color w:val="000000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rtl w:val="0"/>
              </w:rPr>
              <w:t xml:space="preserve">Buenos Aires, Argentina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360" w:lineRule="auto"/>
              <w:jc w:val="right"/>
              <w:rPr>
                <w:rFonts w:ascii="STIX Two Text" w:cs="STIX Two Text" w:eastAsia="STIX Two Text" w:hAnsi="STIX Two Text"/>
                <w:i w:val="1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color w:val="000000"/>
                <w:rtl w:val="0"/>
              </w:rPr>
              <w:t xml:space="preserve">Jul</w:t>
            </w: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rtl w:val="0"/>
              </w:rPr>
              <w:t xml:space="preserve">io</w:t>
            </w: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color w:val="000000"/>
                <w:rtl w:val="0"/>
              </w:rPr>
              <w:t xml:space="preserve"> 20</w:t>
            </w: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rtl w:val="0"/>
              </w:rPr>
              <w:t xml:space="preserve">22 </w:t>
            </w: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color w:val="000000"/>
                <w:rtl w:val="0"/>
              </w:rPr>
              <w:t xml:space="preserve">– </w:t>
            </w: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rtl w:val="0"/>
              </w:rPr>
              <w:t xml:space="preserve">Marzo</w:t>
            </w: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color w:val="000000"/>
                <w:rtl w:val="0"/>
              </w:rPr>
              <w:t xml:space="preserve"> 202</w:t>
            </w: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C">
            <w:pPr>
              <w:numPr>
                <w:ilvl w:val="0"/>
                <w:numId w:val="3"/>
              </w:numPr>
              <w:spacing w:after="60" w:lineRule="auto"/>
              <w:ind w:left="641" w:right="851" w:hanging="357"/>
              <w:rPr>
                <w:rFonts w:ascii="STIX Two Text" w:cs="STIX Two Text" w:eastAsia="STIX Two Text" w:hAnsi="STIX Two Text"/>
                <w:color w:val="000000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Implementé sistemas automatizados para la gestión de contenidos y métricas de campañas, reduciendo en un 40% el tiempo de trabajo operativo del equipo.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3"/>
              </w:numPr>
              <w:spacing w:after="60" w:lineRule="auto"/>
              <w:ind w:left="641" w:right="851" w:hanging="357"/>
              <w:rPr>
                <w:rFonts w:ascii="STIX Two Text" w:cs="STIX Two Text" w:eastAsia="STIX Two Text" w:hAnsi="STIX Two Text"/>
                <w:color w:val="000000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Mejoré la escalabilidad de los proyectos diseñando arquitecturas modulares, lo que permitió una implementación más rápida de nuevas funcionalidades y un incremento del 30% en la retención de clientes que buscaban soluciones flexibles y personalizadas.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spacing w:after="60" w:lineRule="auto"/>
              <w:ind w:left="641" w:right="851" w:hanging="357"/>
              <w:rPr>
                <w:rFonts w:ascii="STIX Two Text" w:cs="STIX Two Text" w:eastAsia="STIX Two Text" w:hAnsi="STIX Two Text"/>
                <w:i w:val="1"/>
                <w:color w:val="000000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Implementé herramientas de análisis y monitoreo</w:t>
            </w:r>
            <w:r w:rsidDel="00000000" w:rsidR="00000000" w:rsidRPr="00000000">
              <w:rPr>
                <w:rFonts w:ascii="STIX Two Text" w:cs="STIX Two Text" w:eastAsia="STIX Two Text" w:hAnsi="STIX Two Text"/>
                <w:i w:val="1"/>
                <w:rtl w:val="0"/>
              </w:rPr>
              <w:t xml:space="preserve"> que mejoran la toma de decisiones estratégicas, ofreciendo métricas en tiempo real y aportando mayor control en la optimización de campañas.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54">
            <w:pPr>
              <w:rPr>
                <w:rFonts w:ascii="STIX Two Text" w:cs="STIX Two Text" w:eastAsia="STIX Two Text" w:hAnsi="STIX Two Tex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A">
            <w:pPr>
              <w:rPr>
                <w:rFonts w:ascii="STIX Two Text" w:cs="STIX Two Text" w:eastAsia="STIX Two Text" w:hAnsi="STIX Two Tex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E">
            <w:pPr>
              <w:spacing w:line="360" w:lineRule="auto"/>
              <w:jc w:val="right"/>
              <w:rPr>
                <w:rFonts w:ascii="STIX Two Text" w:cs="STIX Two Text" w:eastAsia="STIX Two Text" w:hAnsi="STIX Two Text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60">
            <w:pPr>
              <w:spacing w:after="60" w:lineRule="auto"/>
              <w:ind w:left="0" w:firstLine="0"/>
              <w:rPr>
                <w:rFonts w:ascii="STIX Two Text" w:cs="STIX Two Text" w:eastAsia="STIX Two Text" w:hAnsi="STIX Two Text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66">
            <w:pPr>
              <w:rPr>
                <w:rFonts w:ascii="STIX Two Text" w:cs="STIX Two Text" w:eastAsia="STIX Two Text" w:hAnsi="STIX Two Tex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STIX Two Text" w:cs="STIX Two Text" w:eastAsia="STIX Two Text" w:hAnsi="STIX Two Tex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sz w:val="24"/>
                <w:szCs w:val="24"/>
                <w:rtl w:val="0"/>
              </w:rPr>
              <w:t xml:space="preserve">EDUCACIÓN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STIX Two Text" w:cs="STIX Two Text" w:eastAsia="STIX Two Text" w:hAnsi="STIX Two Text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.499999999999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TIX Two Text" w:cs="STIX Two Text" w:eastAsia="STIX Two Text" w:hAnsi="STIX Two Text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rtl w:val="0"/>
              </w:rPr>
              <w:t xml:space="preserve">CoderHouse - Carrera Full Stack Developer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STIX Two Text" w:cs="STIX Two Text" w:eastAsia="STIX Two Text" w:hAnsi="STIX Two Tex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rtl w:val="0"/>
              </w:rPr>
              <w:t xml:space="preserve">Mar del Plata, Argentina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STIX Two Text" w:cs="STIX Two Text" w:eastAsia="STIX Two Text" w:hAnsi="STIX Two Text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7F">
            <w:pPr>
              <w:rPr>
                <w:rFonts w:ascii="STIX Two Text" w:cs="STIX Two Text" w:eastAsia="STIX Two Text" w:hAnsi="STIX Two Text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5">
            <w:pPr>
              <w:rPr>
                <w:rFonts w:ascii="STIX Two Text" w:cs="STIX Two Text" w:eastAsia="STIX Two Text" w:hAnsi="STIX Two Text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b w:val="1"/>
                <w:sz w:val="24"/>
                <w:szCs w:val="24"/>
                <w:rtl w:val="0"/>
              </w:rPr>
              <w:t xml:space="preserve">SKILLS ADICIONALES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5.104166666666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59" w:lineRule="auto"/>
              <w:ind w:left="0" w:right="0" w:firstLine="0"/>
              <w:jc w:val="left"/>
              <w:rPr>
                <w:rFonts w:ascii="STIX Two Text" w:cs="STIX Two Text" w:eastAsia="STIX Two Text" w:hAnsi="STIX Two Tex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720" w:right="0" w:hanging="360"/>
              <w:jc w:val="left"/>
              <w:rPr>
                <w:rFonts w:ascii="STIX Two Text" w:cs="STIX Two Text" w:eastAsia="STIX Two Text" w:hAnsi="STIX Two Text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Lenguajes y Tecnologías: HTML5, CSS3, JavaScript (ES6+), Node.js, React, Tailwind CSS, Git/GitHub.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720" w:right="0" w:hanging="360"/>
              <w:jc w:val="left"/>
              <w:rPr>
                <w:rFonts w:ascii="STIX Two Text" w:cs="STIX Two Text" w:eastAsia="STIX Two Text" w:hAnsi="STIX Two Text"/>
                <w:u w:val="none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Soft Skills: Resolución de problemas, aprendizaje continuo, liderazgo en proyectos grupales, comunicación efectiva con clientes y equipos.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59" w:lineRule="auto"/>
              <w:ind w:left="720" w:right="0" w:hanging="360"/>
              <w:jc w:val="left"/>
              <w:rPr>
                <w:rFonts w:ascii="STIX Two Text" w:cs="STIX Two Text" w:eastAsia="STIX Two Text" w:hAnsi="STIX Two Text"/>
                <w:u w:val="none"/>
              </w:rPr>
            </w:pPr>
            <w:r w:rsidDel="00000000" w:rsidR="00000000" w:rsidRPr="00000000">
              <w:rPr>
                <w:rFonts w:ascii="STIX Two Text" w:cs="STIX Two Text" w:eastAsia="STIX Two Text" w:hAnsi="STIX Two Text"/>
                <w:rtl w:val="0"/>
              </w:rPr>
              <w:t xml:space="preserve">Bases de Datos y Backend: MySQL, MongoDB, APIs RESTful.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134.0" w:type="dxa"/>
              <w:left w:w="1134.0" w:type="dxa"/>
              <w:bottom w:w="567.0" w:type="dxa"/>
              <w:right w:w="1134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Inter" w:cs="Inter" w:eastAsia="Inter" w:hAnsi="Int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rPr>
          <w:rFonts w:ascii="Poppins" w:cs="Poppins" w:eastAsia="Poppins" w:hAnsi="Poppins"/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284" w:top="567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STIX Two Tex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>
    <w:embedRegular w:fontKey="{00000000-0000-0000-0000-000000000000}" r:id="rId13" w:subsetted="0"/>
    <w:embedBold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hyperlink" Target="https://gonzalezportafolio.vercel.app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-italic.ttf"/><Relationship Id="rId10" Type="http://schemas.openxmlformats.org/officeDocument/2006/relationships/font" Target="fonts/Poppins-bold.ttf"/><Relationship Id="rId13" Type="http://schemas.openxmlformats.org/officeDocument/2006/relationships/font" Target="fonts/NotoSansSymbols-regular.ttf"/><Relationship Id="rId12" Type="http://schemas.openxmlformats.org/officeDocument/2006/relationships/font" Target="fonts/Poppins-boldItalic.ttf"/><Relationship Id="rId1" Type="http://schemas.openxmlformats.org/officeDocument/2006/relationships/font" Target="fonts/STIXTwoText-regular.ttf"/><Relationship Id="rId2" Type="http://schemas.openxmlformats.org/officeDocument/2006/relationships/font" Target="fonts/STIXTwoText-bold.ttf"/><Relationship Id="rId3" Type="http://schemas.openxmlformats.org/officeDocument/2006/relationships/font" Target="fonts/STIXTwoText-italic.ttf"/><Relationship Id="rId4" Type="http://schemas.openxmlformats.org/officeDocument/2006/relationships/font" Target="fonts/STIXTwoText-boldItalic.ttf"/><Relationship Id="rId9" Type="http://schemas.openxmlformats.org/officeDocument/2006/relationships/font" Target="fonts/Poppins-regular.ttf"/><Relationship Id="rId14" Type="http://schemas.openxmlformats.org/officeDocument/2006/relationships/font" Target="fonts/NotoSansSymbols-bold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